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A0D" w:rsidRPr="00C71338" w:rsidRDefault="00C71338">
      <w:pPr>
        <w:rPr>
          <w:rFonts w:ascii="Times New Roman" w:hAnsi="Times New Roman" w:cs="Times New Roman"/>
          <w:sz w:val="28"/>
          <w:szCs w:val="28"/>
        </w:rPr>
      </w:pPr>
      <w:r w:rsidRPr="00C71338">
        <w:rPr>
          <w:rFonts w:ascii="Times New Roman" w:hAnsi="Times New Roman" w:cs="Times New Roman"/>
          <w:sz w:val="28"/>
          <w:szCs w:val="28"/>
        </w:rPr>
        <w:t>По итогам проверок 2015 года предписаний  нет.</w:t>
      </w:r>
    </w:p>
    <w:sectPr w:rsidR="00731A0D" w:rsidRPr="00C71338" w:rsidSect="00C713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1338"/>
    <w:rsid w:val="00731A0D"/>
    <w:rsid w:val="00C7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2017-07-04T13:00:00Z</dcterms:created>
  <dcterms:modified xsi:type="dcterms:W3CDTF">2017-07-04T13:02:00Z</dcterms:modified>
</cp:coreProperties>
</file>